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9AD1" w14:textId="1D761646" w:rsidR="00DD1018" w:rsidRDefault="00DD1018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b/>
          <w:bCs/>
          <w:color w:val="1A1A19"/>
        </w:rPr>
      </w:pPr>
      <w:proofErr w:type="spellStart"/>
      <w:r>
        <w:rPr>
          <w:rFonts w:ascii="Century Gothic" w:hAnsi="Century Gothic" w:cs="Arial"/>
          <w:b/>
          <w:bCs/>
          <w:color w:val="1A1A19"/>
        </w:rPr>
        <w:t>Вешенско</w:t>
      </w:r>
      <w:r w:rsidR="00367638">
        <w:rPr>
          <w:rFonts w:ascii="Century Gothic" w:hAnsi="Century Gothic" w:cs="Arial"/>
          <w:b/>
          <w:bCs/>
          <w:color w:val="1A1A19"/>
        </w:rPr>
        <w:t>е</w:t>
      </w:r>
      <w:proofErr w:type="spellEnd"/>
      <w:r>
        <w:rPr>
          <w:rFonts w:ascii="Century Gothic" w:hAnsi="Century Gothic" w:cs="Arial"/>
          <w:b/>
          <w:bCs/>
          <w:color w:val="1A1A19"/>
        </w:rPr>
        <w:t xml:space="preserve"> восстани</w:t>
      </w:r>
      <w:r w:rsidR="00367638">
        <w:rPr>
          <w:rFonts w:ascii="Century Gothic" w:hAnsi="Century Gothic" w:cs="Arial"/>
          <w:b/>
          <w:bCs/>
          <w:color w:val="1A1A19"/>
        </w:rPr>
        <w:t>е как урок истории</w:t>
      </w:r>
    </w:p>
    <w:p w14:paraId="21ADA534" w14:textId="77777777" w:rsidR="00E6135C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b/>
          <w:bCs/>
          <w:color w:val="1A1A19"/>
        </w:rPr>
      </w:pPr>
    </w:p>
    <w:p w14:paraId="675E5E9A" w14:textId="77777777" w:rsidR="00DD1018" w:rsidRDefault="00DD1018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b/>
          <w:bCs/>
          <w:color w:val="1A1A19"/>
        </w:rPr>
      </w:pPr>
    </w:p>
    <w:p w14:paraId="479F019E" w14:textId="4D941E0D" w:rsidR="004C19F4" w:rsidRDefault="00367638" w:rsidP="00E6135C">
      <w:pPr>
        <w:pStyle w:val="a3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bCs/>
          <w:color w:val="1A1A19"/>
        </w:rPr>
      </w:pPr>
      <w:r>
        <w:rPr>
          <w:rFonts w:ascii="Century Gothic" w:hAnsi="Century Gothic" w:cs="Arial"/>
          <w:b/>
          <w:bCs/>
          <w:color w:val="1A1A19"/>
        </w:rPr>
        <w:t xml:space="preserve">107 </w:t>
      </w:r>
      <w:proofErr w:type="gramStart"/>
      <w:r>
        <w:rPr>
          <w:rFonts w:ascii="Century Gothic" w:hAnsi="Century Gothic" w:cs="Arial"/>
          <w:b/>
          <w:bCs/>
          <w:color w:val="1A1A19"/>
        </w:rPr>
        <w:t>лет  назад</w:t>
      </w:r>
      <w:proofErr w:type="gramEnd"/>
      <w:r>
        <w:rPr>
          <w:rFonts w:ascii="Century Gothic" w:hAnsi="Century Gothic" w:cs="Arial"/>
          <w:b/>
          <w:bCs/>
          <w:color w:val="1A1A19"/>
        </w:rPr>
        <w:t xml:space="preserve"> </w:t>
      </w:r>
      <w:r w:rsidR="004C19F4" w:rsidRPr="00DD1018">
        <w:rPr>
          <w:rFonts w:ascii="Century Gothic" w:hAnsi="Century Gothic" w:cs="Arial"/>
          <w:b/>
          <w:bCs/>
          <w:color w:val="1A1A19"/>
        </w:rPr>
        <w:t>11 марта   на Верхнем Дону вспыхнуло восстание, ставшее ответом на реализуемую большевиками политику расказачивания.</w:t>
      </w:r>
    </w:p>
    <w:p w14:paraId="3F19F046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3A0DD40E" w14:textId="77777777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 xml:space="preserve">Вошедшее в историю как </w:t>
      </w:r>
      <w:proofErr w:type="spellStart"/>
      <w:r w:rsidRPr="00DD1018">
        <w:rPr>
          <w:rFonts w:ascii="Century Gothic" w:hAnsi="Century Gothic" w:cs="Arial"/>
          <w:color w:val="1A1A19"/>
        </w:rPr>
        <w:t>Вёшенское</w:t>
      </w:r>
      <w:proofErr w:type="spellEnd"/>
      <w:r w:rsidRPr="00DD1018">
        <w:rPr>
          <w:rFonts w:ascii="Century Gothic" w:hAnsi="Century Gothic" w:cs="Arial"/>
          <w:color w:val="1A1A19"/>
        </w:rPr>
        <w:t xml:space="preserve"> или Верхнедонское восстание, оно началось в Шумилинском хуторе. Затем поднялись Казанская и Мигулинская станицы, а утром 12 марта (27 февраля) Вёшенская станица была окружена восставшей казачьей сотней </w:t>
      </w:r>
      <w:proofErr w:type="spellStart"/>
      <w:r w:rsidRPr="00DD1018">
        <w:rPr>
          <w:rFonts w:ascii="Century Gothic" w:hAnsi="Century Gothic" w:cs="Arial"/>
          <w:color w:val="1A1A19"/>
        </w:rPr>
        <w:t>Решетовского</w:t>
      </w:r>
      <w:proofErr w:type="spellEnd"/>
      <w:r w:rsidRPr="00DD1018">
        <w:rPr>
          <w:rFonts w:ascii="Century Gothic" w:hAnsi="Century Gothic" w:cs="Arial"/>
          <w:color w:val="1A1A19"/>
        </w:rPr>
        <w:t xml:space="preserve"> хутора под командованием подхорунжего Ермакова, большевики спешно оставили станицу.</w:t>
      </w:r>
    </w:p>
    <w:p w14:paraId="2900EB26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3F8CE5C4" w14:textId="77777777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 xml:space="preserve">В Вёшенской был создан окружной совет и сформирована 1-я повстанческая дивизия. К восставшим вскоре присоединились казаки Еланской, Слащевской, </w:t>
      </w:r>
      <w:proofErr w:type="spellStart"/>
      <w:r w:rsidRPr="00DD1018">
        <w:rPr>
          <w:rFonts w:ascii="Century Gothic" w:hAnsi="Century Gothic" w:cs="Arial"/>
          <w:color w:val="1A1A19"/>
        </w:rPr>
        <w:t>Букановской</w:t>
      </w:r>
      <w:proofErr w:type="spellEnd"/>
      <w:r w:rsidRPr="00DD1018">
        <w:rPr>
          <w:rFonts w:ascii="Century Gothic" w:hAnsi="Century Gothic" w:cs="Arial"/>
          <w:color w:val="1A1A19"/>
        </w:rPr>
        <w:t xml:space="preserve"> станиц. Возглавил силы восставших казак Средне-</w:t>
      </w:r>
      <w:proofErr w:type="spellStart"/>
      <w:r w:rsidRPr="00DD1018">
        <w:rPr>
          <w:rFonts w:ascii="Century Gothic" w:hAnsi="Century Gothic" w:cs="Arial"/>
          <w:color w:val="1A1A19"/>
        </w:rPr>
        <w:t>Дударевского</w:t>
      </w:r>
      <w:proofErr w:type="spellEnd"/>
      <w:r w:rsidRPr="00DD1018">
        <w:rPr>
          <w:rFonts w:ascii="Century Gothic" w:hAnsi="Century Gothic" w:cs="Arial"/>
          <w:color w:val="1A1A19"/>
        </w:rPr>
        <w:t xml:space="preserve"> хутора Вёшенской станицы, полный Георгиевский кавалер хорунжий Павел </w:t>
      </w:r>
      <w:proofErr w:type="spellStart"/>
      <w:r w:rsidRPr="00DD1018">
        <w:rPr>
          <w:rFonts w:ascii="Century Gothic" w:hAnsi="Century Gothic" w:cs="Arial"/>
          <w:color w:val="1A1A19"/>
        </w:rPr>
        <w:t>Назарьевич</w:t>
      </w:r>
      <w:proofErr w:type="spellEnd"/>
      <w:r w:rsidRPr="00DD1018">
        <w:rPr>
          <w:rFonts w:ascii="Century Gothic" w:hAnsi="Century Gothic" w:cs="Arial"/>
          <w:color w:val="1A1A19"/>
        </w:rPr>
        <w:t xml:space="preserve"> Кудинов.</w:t>
      </w:r>
    </w:p>
    <w:p w14:paraId="6277133F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1B577163" w14:textId="77777777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>В короткий срок силы казаков выросли до 30 тысяч шашек и штыков. В составе повстанческой армии было сформировано пять кавалерийских дивизий по четыре полка, одна конная бригада по два полка, два пехотных полка и 5 – 6 орудий. Первой дивизией командовал хорунжий Ермаков, Второй – сотник Меркулов, Третьей – подъесаул Егоров, Четвёртой – подхорунжий Медведев, Пятой – хорунжий Ушаков, бригадой – хорунжий Колычев.</w:t>
      </w:r>
    </w:p>
    <w:p w14:paraId="282F8DD2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04A5ACFF" w14:textId="77777777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>Пулеметы и боеприпасы для нужд восставших были захвачены в первые же дни в эшелоне, следовавшем по железной дороге для красных частей.</w:t>
      </w:r>
    </w:p>
    <w:p w14:paraId="66034DFB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62EA77CB" w14:textId="77777777" w:rsidR="004C19F4" w:rsidRPr="00DD1018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>Сформированное для подавления восстания управление экспедиционных войск РККА насчитывало свыше 15 тысяч штыков и 12 орудий.</w:t>
      </w:r>
    </w:p>
    <w:p w14:paraId="580299AF" w14:textId="77777777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 xml:space="preserve">Боевые действия до конца апреля не приносили успеха ни одной из сторон. Однако в начале мая восставшим удалось установить связь с Донской армией, для чего в Вёшенскую станицу на самолете прилетели сотник Богатырев и пилот хорунжий </w:t>
      </w:r>
      <w:proofErr w:type="spellStart"/>
      <w:r w:rsidRPr="00DD1018">
        <w:rPr>
          <w:rFonts w:ascii="Century Gothic" w:hAnsi="Century Gothic" w:cs="Arial"/>
          <w:color w:val="1A1A19"/>
        </w:rPr>
        <w:t>Тарарин</w:t>
      </w:r>
      <w:proofErr w:type="spellEnd"/>
      <w:r w:rsidRPr="00DD1018">
        <w:rPr>
          <w:rFonts w:ascii="Century Gothic" w:hAnsi="Century Gothic" w:cs="Arial"/>
          <w:color w:val="1A1A19"/>
        </w:rPr>
        <w:t xml:space="preserve">. Вместе с пилотом в Новочеркасск были переданы сведения о состоянии повстанческой армии, её численности и расположении. П.Н. Кудинов попросил у А.П. </w:t>
      </w:r>
      <w:proofErr w:type="spellStart"/>
      <w:r w:rsidRPr="00DD1018">
        <w:rPr>
          <w:rFonts w:ascii="Century Gothic" w:hAnsi="Century Gothic" w:cs="Arial"/>
          <w:color w:val="1A1A19"/>
        </w:rPr>
        <w:t>Богаевского</w:t>
      </w:r>
      <w:proofErr w:type="spellEnd"/>
      <w:r w:rsidRPr="00DD1018">
        <w:rPr>
          <w:rFonts w:ascii="Century Gothic" w:hAnsi="Century Gothic" w:cs="Arial"/>
          <w:color w:val="1A1A19"/>
        </w:rPr>
        <w:t xml:space="preserve"> поддержки и, прежде всего, боеприпасов.</w:t>
      </w:r>
    </w:p>
    <w:p w14:paraId="7B17C751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76CEC0D6" w14:textId="4EE4E1F9" w:rsidR="004C19F4" w:rsidRPr="00DD1018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 xml:space="preserve">Вскоре в Вёшенскую станицу </w:t>
      </w:r>
      <w:r w:rsidR="00DD1018" w:rsidRPr="00DD1018">
        <w:rPr>
          <w:rFonts w:ascii="Century Gothic" w:hAnsi="Century Gothic" w:cs="Arial"/>
          <w:color w:val="1A1A19"/>
        </w:rPr>
        <w:t xml:space="preserve">доставлены </w:t>
      </w:r>
      <w:proofErr w:type="gramStart"/>
      <w:r w:rsidR="00DD1018" w:rsidRPr="00DD1018">
        <w:rPr>
          <w:rFonts w:ascii="Century Gothic" w:hAnsi="Century Gothic" w:cs="Arial"/>
          <w:color w:val="1A1A19"/>
        </w:rPr>
        <w:t xml:space="preserve">для </w:t>
      </w:r>
      <w:r w:rsidRPr="00DD1018">
        <w:rPr>
          <w:rFonts w:ascii="Century Gothic" w:hAnsi="Century Gothic" w:cs="Arial"/>
          <w:color w:val="1A1A19"/>
        </w:rPr>
        <w:t xml:space="preserve"> повстанц</w:t>
      </w:r>
      <w:r w:rsidR="00DD1018" w:rsidRPr="00DD1018">
        <w:rPr>
          <w:rFonts w:ascii="Century Gothic" w:hAnsi="Century Gothic" w:cs="Arial"/>
          <w:color w:val="1A1A19"/>
        </w:rPr>
        <w:t>ев</w:t>
      </w:r>
      <w:proofErr w:type="gramEnd"/>
      <w:r w:rsidRPr="00DD1018">
        <w:rPr>
          <w:rFonts w:ascii="Century Gothic" w:hAnsi="Century Gothic" w:cs="Arial"/>
          <w:color w:val="1A1A19"/>
        </w:rPr>
        <w:t xml:space="preserve"> патрон</w:t>
      </w:r>
      <w:r w:rsidR="00DD1018" w:rsidRPr="00DD1018">
        <w:rPr>
          <w:rFonts w:ascii="Century Gothic" w:hAnsi="Century Gothic" w:cs="Arial"/>
          <w:color w:val="1A1A19"/>
        </w:rPr>
        <w:t>ы</w:t>
      </w:r>
      <w:r w:rsidRPr="00DD1018">
        <w:rPr>
          <w:rFonts w:ascii="Century Gothic" w:hAnsi="Century Gothic" w:cs="Arial"/>
          <w:color w:val="1A1A19"/>
        </w:rPr>
        <w:t>.</w:t>
      </w:r>
    </w:p>
    <w:p w14:paraId="74C8D204" w14:textId="77777777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t>Требования советского руководства, в частности В.И. Ленина, в кратчайшие сроки подавить восстание, посланные дополнительные резервы переломили ситуацию в пользу большевиков. К концу мая красные значительно сократили район восстания. Однако прорыв 24 мая советского фронта у станции Миллерово и последующий 300-километровый рейд конной группы генерала А.С. Секретева позволили повстанцам 7 июня соединиться с Донской армией.</w:t>
      </w:r>
    </w:p>
    <w:p w14:paraId="578570E6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572DE275" w14:textId="11BC8049" w:rsidR="004C19F4" w:rsidRDefault="004C19F4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  <w:r w:rsidRPr="00DD1018">
        <w:rPr>
          <w:rFonts w:ascii="Century Gothic" w:hAnsi="Century Gothic" w:cs="Arial"/>
          <w:color w:val="1A1A19"/>
        </w:rPr>
        <w:lastRenderedPageBreak/>
        <w:t xml:space="preserve">В течение следующих двух недель совместными усилиями Донской и повстанческой армий вся территория Всевеликого войска Донского была </w:t>
      </w:r>
      <w:r w:rsidR="00367638">
        <w:rPr>
          <w:rFonts w:ascii="Century Gothic" w:hAnsi="Century Gothic" w:cs="Arial"/>
          <w:color w:val="1A1A19"/>
        </w:rPr>
        <w:t xml:space="preserve">временно </w:t>
      </w:r>
      <w:r w:rsidRPr="00DD1018">
        <w:rPr>
          <w:rFonts w:ascii="Century Gothic" w:hAnsi="Century Gothic" w:cs="Arial"/>
          <w:color w:val="1A1A19"/>
        </w:rPr>
        <w:t>освобождена от большевиков.</w:t>
      </w:r>
    </w:p>
    <w:p w14:paraId="4BC77CDF" w14:textId="77777777" w:rsidR="00E6135C" w:rsidRPr="00DD1018" w:rsidRDefault="00E6135C" w:rsidP="00DD10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entury Gothic" w:hAnsi="Century Gothic" w:cs="Arial"/>
          <w:color w:val="1A1A19"/>
        </w:rPr>
      </w:pPr>
    </w:p>
    <w:p w14:paraId="21F45F1F" w14:textId="137D8681" w:rsidR="004C19F4" w:rsidRDefault="004C19F4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  <w:r w:rsidRPr="00DD1018">
        <w:rPr>
          <w:rFonts w:ascii="Century Gothic" w:hAnsi="Century Gothic"/>
          <w:sz w:val="24"/>
          <w:szCs w:val="24"/>
        </w:rPr>
        <w:t xml:space="preserve">История Гражданской войны – это страшный урок для будущих поколений. </w:t>
      </w:r>
    </w:p>
    <w:p w14:paraId="52D2CDEF" w14:textId="77777777" w:rsidR="00253D57" w:rsidRDefault="00253D57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</w:p>
    <w:p w14:paraId="506D9F1F" w14:textId="77777777" w:rsidR="00253D57" w:rsidRDefault="00253D57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</w:p>
    <w:p w14:paraId="3A232E97" w14:textId="77777777" w:rsidR="00253D57" w:rsidRDefault="00253D57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CBA8A0F" wp14:editId="7616761D">
            <wp:extent cx="3501928" cy="2862826"/>
            <wp:effectExtent l="0" t="0" r="3810" b="0"/>
            <wp:docPr id="1455583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3298" name="Рисунок 14555832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88" cy="28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4FFED" w14:textId="77777777" w:rsidR="00253D57" w:rsidRDefault="00253D57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</w:p>
    <w:p w14:paraId="2C25633E" w14:textId="77777777" w:rsidR="00253D57" w:rsidRDefault="00253D57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</w:p>
    <w:p w14:paraId="417DD14E" w14:textId="4E4AF1A7" w:rsidR="00253D57" w:rsidRPr="00DD1018" w:rsidRDefault="00253D57" w:rsidP="00DD1018">
      <w:pPr>
        <w:spacing w:after="0" w:line="240" w:lineRule="auto"/>
        <w:ind w:firstLine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7871931" wp14:editId="4AD515CF">
            <wp:extent cx="3662285" cy="2609850"/>
            <wp:effectExtent l="0" t="0" r="0" b="0"/>
            <wp:docPr id="12301462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46231" name="Рисунок 12301462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944" cy="261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D57" w:rsidRPr="00DD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F4"/>
    <w:rsid w:val="001E1C7B"/>
    <w:rsid w:val="00253D57"/>
    <w:rsid w:val="00367638"/>
    <w:rsid w:val="004C19F4"/>
    <w:rsid w:val="0050433F"/>
    <w:rsid w:val="00DD1018"/>
    <w:rsid w:val="00E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363B"/>
  <w15:chartTrackingRefBased/>
  <w15:docId w15:val="{A53F5990-E68D-436D-92DA-FB65CCC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avakimov-oleg@mail.ru</cp:lastModifiedBy>
  <cp:revision>6</cp:revision>
  <dcterms:created xsi:type="dcterms:W3CDTF">2026-03-10T12:03:00Z</dcterms:created>
  <dcterms:modified xsi:type="dcterms:W3CDTF">2026-03-11T06:25:00Z</dcterms:modified>
</cp:coreProperties>
</file>